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48" w:rsidRPr="00E47937" w:rsidRDefault="001D1A48" w:rsidP="00666BB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66BBF" w:rsidRPr="00E47937" w:rsidRDefault="00666BBF" w:rsidP="00666BBF">
      <w:pPr>
        <w:rPr>
          <w:rFonts w:ascii="Arial" w:hAnsi="Arial" w:cs="Arial"/>
          <w:sz w:val="20"/>
          <w:szCs w:val="20"/>
        </w:rPr>
      </w:pPr>
    </w:p>
    <w:p w:rsidR="00FA750C" w:rsidRPr="00E47937" w:rsidRDefault="004B4922" w:rsidP="00666BBF">
      <w:pPr>
        <w:rPr>
          <w:rFonts w:ascii="Arial" w:hAnsi="Arial" w:cs="Arial"/>
          <w:sz w:val="20"/>
          <w:szCs w:val="20"/>
        </w:rPr>
      </w:pPr>
      <w:r w:rsidRPr="00E47937">
        <w:rPr>
          <w:rFonts w:ascii="Arial" w:hAnsi="Arial" w:cs="Arial"/>
          <w:sz w:val="20"/>
          <w:szCs w:val="20"/>
        </w:rPr>
        <w:t>I</w:t>
      </w:r>
      <w:r w:rsidR="00FA750C" w:rsidRPr="00E47937">
        <w:rPr>
          <w:rFonts w:ascii="Arial" w:hAnsi="Arial" w:cs="Arial"/>
          <w:sz w:val="20"/>
          <w:szCs w:val="20"/>
        </w:rPr>
        <w:t xml:space="preserve"> forbindelse med første møde med klienten/kunden informeres om dataindsamling/dataopbevaring og samtykkeerklæring underskrives. </w:t>
      </w:r>
    </w:p>
    <w:p w:rsidR="00FA750C" w:rsidRPr="00E47937" w:rsidRDefault="00FA750C" w:rsidP="00666BBF">
      <w:pPr>
        <w:rPr>
          <w:rFonts w:ascii="Arial" w:hAnsi="Arial" w:cs="Arial"/>
          <w:sz w:val="20"/>
          <w:szCs w:val="20"/>
        </w:rPr>
      </w:pPr>
      <w:r w:rsidRPr="00E47937">
        <w:rPr>
          <w:rFonts w:ascii="Arial" w:hAnsi="Arial" w:cs="Arial"/>
          <w:sz w:val="20"/>
          <w:szCs w:val="20"/>
        </w:rPr>
        <w:t>Personoplysninger anvendes alene til identifikation af den pågældende klient.</w:t>
      </w:r>
    </w:p>
    <w:p w:rsidR="00FA750C" w:rsidRPr="00E47937" w:rsidRDefault="00FA750C" w:rsidP="00666BBF">
      <w:pPr>
        <w:rPr>
          <w:rFonts w:ascii="Arial" w:hAnsi="Arial" w:cs="Arial"/>
          <w:sz w:val="20"/>
          <w:szCs w:val="20"/>
        </w:rPr>
      </w:pPr>
      <w:r w:rsidRPr="00E47937">
        <w:rPr>
          <w:rFonts w:ascii="Arial" w:hAnsi="Arial" w:cs="Arial"/>
          <w:sz w:val="20"/>
          <w:szCs w:val="20"/>
        </w:rPr>
        <w:t xml:space="preserve">Helbredsoplysninger indhentes for at behandlingsplan kan </w:t>
      </w:r>
      <w:r w:rsidR="004B4922" w:rsidRPr="00E47937">
        <w:rPr>
          <w:rFonts w:ascii="Arial" w:hAnsi="Arial" w:cs="Arial"/>
          <w:sz w:val="20"/>
          <w:szCs w:val="20"/>
        </w:rPr>
        <w:t>udarbejdes og den bedst mulige behandling for den pågældende klient kan gennemføres.</w:t>
      </w:r>
    </w:p>
    <w:p w:rsidR="00FA750C" w:rsidRPr="00E47937" w:rsidRDefault="00FA750C" w:rsidP="00666BBF">
      <w:pPr>
        <w:rPr>
          <w:rFonts w:ascii="Arial" w:hAnsi="Arial" w:cs="Arial"/>
          <w:sz w:val="20"/>
          <w:szCs w:val="20"/>
        </w:rPr>
      </w:pPr>
      <w:r w:rsidRPr="00E47937">
        <w:rPr>
          <w:rFonts w:ascii="Arial" w:hAnsi="Arial" w:cs="Arial"/>
          <w:sz w:val="20"/>
          <w:szCs w:val="20"/>
        </w:rPr>
        <w:t xml:space="preserve">Klienten/kunden informeres om, at samtykke til enhver tid kan tilbagekaldes. </w:t>
      </w:r>
    </w:p>
    <w:p w:rsidR="004B4922" w:rsidRPr="00E47937" w:rsidRDefault="004B4922" w:rsidP="00666BBF">
      <w:pPr>
        <w:rPr>
          <w:rFonts w:ascii="Arial" w:hAnsi="Arial" w:cs="Arial"/>
          <w:sz w:val="20"/>
          <w:szCs w:val="20"/>
        </w:rPr>
      </w:pPr>
      <w:r w:rsidRPr="00E47937">
        <w:rPr>
          <w:rFonts w:ascii="Arial" w:hAnsi="Arial" w:cs="Arial"/>
          <w:sz w:val="20"/>
          <w:szCs w:val="20"/>
        </w:rPr>
        <w:t xml:space="preserve">Klienten/kunden informeres om, at journaloplysninger efter ønske fra klienten/kunden </w:t>
      </w:r>
      <w:r w:rsidR="00302055" w:rsidRPr="00E47937">
        <w:rPr>
          <w:rFonts w:ascii="Arial" w:hAnsi="Arial" w:cs="Arial"/>
          <w:sz w:val="20"/>
          <w:szCs w:val="20"/>
        </w:rPr>
        <w:t xml:space="preserve">kan </w:t>
      </w:r>
      <w:r w:rsidRPr="00E47937">
        <w:rPr>
          <w:rFonts w:ascii="Arial" w:hAnsi="Arial" w:cs="Arial"/>
          <w:sz w:val="20"/>
          <w:szCs w:val="20"/>
        </w:rPr>
        <w:t>overføres til anden behandler senest 4 uger efter anmodning herom er fremsat.</w:t>
      </w:r>
    </w:p>
    <w:p w:rsidR="00FA750C" w:rsidRPr="00E47937" w:rsidRDefault="00302055" w:rsidP="00666BBF">
      <w:pPr>
        <w:rPr>
          <w:rFonts w:ascii="Arial" w:hAnsi="Arial" w:cs="Arial"/>
          <w:sz w:val="20"/>
          <w:szCs w:val="20"/>
        </w:rPr>
      </w:pPr>
      <w:r w:rsidRPr="00E47937">
        <w:rPr>
          <w:rFonts w:ascii="Arial" w:hAnsi="Arial" w:cs="Arial"/>
          <w:sz w:val="20"/>
          <w:szCs w:val="20"/>
        </w:rPr>
        <w:t>Det oplyses overfor klienten/kunden, at s</w:t>
      </w:r>
      <w:r w:rsidR="00FA750C" w:rsidRPr="00E47937">
        <w:rPr>
          <w:rFonts w:ascii="Arial" w:hAnsi="Arial" w:cs="Arial"/>
          <w:sz w:val="20"/>
          <w:szCs w:val="20"/>
        </w:rPr>
        <w:t>åfremt klienten/kunden ikke ønsker at underskrive samtykkeerklæring eller trækker samtykket tilbage kan samarbejdet/behandlingen ik</w:t>
      </w:r>
      <w:r w:rsidRPr="00E47937">
        <w:rPr>
          <w:rFonts w:ascii="Arial" w:hAnsi="Arial" w:cs="Arial"/>
          <w:sz w:val="20"/>
          <w:szCs w:val="20"/>
        </w:rPr>
        <w:t xml:space="preserve">ke iværksættes eller fortsættes. </w:t>
      </w:r>
    </w:p>
    <w:p w:rsidR="00FA750C" w:rsidRPr="00E47937" w:rsidRDefault="00FA750C" w:rsidP="00666BBF">
      <w:pPr>
        <w:rPr>
          <w:rFonts w:ascii="Arial" w:hAnsi="Arial" w:cs="Arial"/>
          <w:sz w:val="20"/>
          <w:szCs w:val="20"/>
        </w:rPr>
      </w:pPr>
      <w:r w:rsidRPr="00E47937">
        <w:rPr>
          <w:rFonts w:ascii="Arial" w:hAnsi="Arial" w:cs="Arial"/>
          <w:sz w:val="20"/>
          <w:szCs w:val="20"/>
        </w:rPr>
        <w:t xml:space="preserve">Jf. gældende lov (Lov nr. 351 af </w:t>
      </w:r>
      <w:proofErr w:type="gramStart"/>
      <w:r w:rsidRPr="00E47937">
        <w:rPr>
          <w:rFonts w:ascii="Arial" w:hAnsi="Arial" w:cs="Arial"/>
          <w:sz w:val="20"/>
          <w:szCs w:val="20"/>
        </w:rPr>
        <w:t>19/5-2004</w:t>
      </w:r>
      <w:proofErr w:type="gramEnd"/>
      <w:r w:rsidRPr="00E47937">
        <w:rPr>
          <w:rFonts w:ascii="Arial" w:hAnsi="Arial" w:cs="Arial"/>
          <w:sz w:val="20"/>
          <w:szCs w:val="20"/>
        </w:rPr>
        <w:t xml:space="preserve"> om en brancheadministreret registreringsordning for alternative behandlere) </w:t>
      </w:r>
      <w:r w:rsidR="00302055" w:rsidRPr="00E47937">
        <w:rPr>
          <w:rFonts w:ascii="Arial" w:hAnsi="Arial" w:cs="Arial"/>
          <w:sz w:val="20"/>
          <w:szCs w:val="20"/>
        </w:rPr>
        <w:t xml:space="preserve">§ 2 stk. 3 </w:t>
      </w:r>
      <w:r w:rsidRPr="00E47937">
        <w:rPr>
          <w:rFonts w:ascii="Arial" w:hAnsi="Arial" w:cs="Arial"/>
          <w:sz w:val="20"/>
          <w:szCs w:val="20"/>
        </w:rPr>
        <w:t xml:space="preserve">er klinikken forpligtet til at føre journal over enhver klient/behandling. </w:t>
      </w:r>
    </w:p>
    <w:p w:rsidR="00FA750C" w:rsidRPr="00E47937" w:rsidRDefault="00FA750C" w:rsidP="00666BBF">
      <w:pPr>
        <w:rPr>
          <w:rFonts w:ascii="Arial" w:hAnsi="Arial" w:cs="Arial"/>
          <w:sz w:val="20"/>
          <w:szCs w:val="20"/>
        </w:rPr>
      </w:pPr>
      <w:r w:rsidRPr="00E47937">
        <w:rPr>
          <w:rFonts w:ascii="Arial" w:hAnsi="Arial" w:cs="Arial"/>
          <w:sz w:val="20"/>
          <w:szCs w:val="20"/>
        </w:rPr>
        <w:t>Der optages journal alt efter hvilken behandling</w:t>
      </w:r>
      <w:r w:rsidR="00302055" w:rsidRPr="00E47937">
        <w:rPr>
          <w:rFonts w:ascii="Arial" w:hAnsi="Arial" w:cs="Arial"/>
          <w:sz w:val="20"/>
          <w:szCs w:val="20"/>
        </w:rPr>
        <w:t>,</w:t>
      </w:r>
      <w:r w:rsidRPr="00E47937">
        <w:rPr>
          <w:rFonts w:ascii="Arial" w:hAnsi="Arial" w:cs="Arial"/>
          <w:sz w:val="20"/>
          <w:szCs w:val="20"/>
        </w:rPr>
        <w:t xml:space="preserve"> der skal påbegyndes. </w:t>
      </w:r>
    </w:p>
    <w:p w:rsidR="00FA750C" w:rsidRPr="00E47937" w:rsidRDefault="00FA750C" w:rsidP="00666BBF">
      <w:pPr>
        <w:rPr>
          <w:rFonts w:ascii="Arial" w:hAnsi="Arial" w:cs="Arial"/>
          <w:sz w:val="20"/>
          <w:szCs w:val="20"/>
        </w:rPr>
      </w:pPr>
      <w:r w:rsidRPr="00E47937">
        <w:rPr>
          <w:rFonts w:ascii="Arial" w:hAnsi="Arial" w:cs="Arial"/>
          <w:sz w:val="20"/>
          <w:szCs w:val="20"/>
        </w:rPr>
        <w:t xml:space="preserve">Klienten har </w:t>
      </w:r>
      <w:r w:rsidR="006F20A0">
        <w:rPr>
          <w:rFonts w:ascii="Arial" w:hAnsi="Arial" w:cs="Arial"/>
          <w:sz w:val="20"/>
          <w:szCs w:val="20"/>
        </w:rPr>
        <w:t xml:space="preserve">jf. gældende regler beskrevet i Databeskyttelsesforordning af 25. maj 2018 </w:t>
      </w:r>
      <w:r w:rsidRPr="00E47937">
        <w:rPr>
          <w:rFonts w:ascii="Arial" w:hAnsi="Arial" w:cs="Arial"/>
          <w:sz w:val="20"/>
          <w:szCs w:val="20"/>
        </w:rPr>
        <w:t>til enhver tid ret til</w:t>
      </w:r>
      <w:r w:rsidR="006F20A0">
        <w:rPr>
          <w:rFonts w:ascii="Arial" w:hAnsi="Arial" w:cs="Arial"/>
          <w:sz w:val="20"/>
          <w:szCs w:val="20"/>
        </w:rPr>
        <w:t xml:space="preserve"> indsigt</w:t>
      </w:r>
      <w:proofErr w:type="gramStart"/>
      <w:r w:rsidR="006F20A0">
        <w:rPr>
          <w:rFonts w:ascii="Arial" w:hAnsi="Arial" w:cs="Arial"/>
          <w:sz w:val="20"/>
          <w:szCs w:val="20"/>
        </w:rPr>
        <w:t xml:space="preserve"> (art.</w:t>
      </w:r>
      <w:proofErr w:type="gramEnd"/>
      <w:r w:rsidR="006F20A0">
        <w:rPr>
          <w:rFonts w:ascii="Arial" w:hAnsi="Arial" w:cs="Arial"/>
          <w:sz w:val="20"/>
          <w:szCs w:val="20"/>
        </w:rPr>
        <w:t xml:space="preserve"> 13), berigtigelse</w:t>
      </w:r>
      <w:proofErr w:type="gramStart"/>
      <w:r w:rsidR="006F20A0">
        <w:rPr>
          <w:rFonts w:ascii="Arial" w:hAnsi="Arial" w:cs="Arial"/>
          <w:sz w:val="20"/>
          <w:szCs w:val="20"/>
        </w:rPr>
        <w:t xml:space="preserve"> (art.</w:t>
      </w:r>
      <w:proofErr w:type="gramEnd"/>
      <w:r w:rsidR="006F20A0">
        <w:rPr>
          <w:rFonts w:ascii="Arial" w:hAnsi="Arial" w:cs="Arial"/>
          <w:sz w:val="20"/>
          <w:szCs w:val="20"/>
        </w:rPr>
        <w:t xml:space="preserve"> 16), mulighed for sletning (retten til at </w:t>
      </w:r>
      <w:proofErr w:type="gramStart"/>
      <w:r w:rsidR="006F20A0">
        <w:rPr>
          <w:rFonts w:ascii="Arial" w:hAnsi="Arial" w:cs="Arial"/>
          <w:sz w:val="20"/>
          <w:szCs w:val="20"/>
        </w:rPr>
        <w:t>blive</w:t>
      </w:r>
      <w:proofErr w:type="gramEnd"/>
      <w:r w:rsidR="006F20A0">
        <w:rPr>
          <w:rFonts w:ascii="Arial" w:hAnsi="Arial" w:cs="Arial"/>
          <w:sz w:val="20"/>
          <w:szCs w:val="20"/>
        </w:rPr>
        <w:t xml:space="preserve"> glemt) (art.17), </w:t>
      </w:r>
      <w:proofErr w:type="spellStart"/>
      <w:r w:rsidR="006F20A0">
        <w:rPr>
          <w:rFonts w:ascii="Arial" w:hAnsi="Arial" w:cs="Arial"/>
          <w:sz w:val="20"/>
          <w:szCs w:val="20"/>
        </w:rPr>
        <w:t>dataportabilitet</w:t>
      </w:r>
      <w:proofErr w:type="spellEnd"/>
      <w:proofErr w:type="gramStart"/>
      <w:r w:rsidR="006F20A0">
        <w:rPr>
          <w:rFonts w:ascii="Arial" w:hAnsi="Arial" w:cs="Arial"/>
          <w:sz w:val="20"/>
          <w:szCs w:val="20"/>
        </w:rPr>
        <w:t xml:space="preserve"> (art.</w:t>
      </w:r>
      <w:proofErr w:type="gramEnd"/>
      <w:r w:rsidR="006F20A0">
        <w:rPr>
          <w:rFonts w:ascii="Arial" w:hAnsi="Arial" w:cs="Arial"/>
          <w:sz w:val="20"/>
          <w:szCs w:val="20"/>
        </w:rPr>
        <w:t xml:space="preserve"> 20), indsigelse</w:t>
      </w:r>
      <w:proofErr w:type="gramStart"/>
      <w:r w:rsidR="006F20A0">
        <w:rPr>
          <w:rFonts w:ascii="Arial" w:hAnsi="Arial" w:cs="Arial"/>
          <w:sz w:val="20"/>
          <w:szCs w:val="20"/>
        </w:rPr>
        <w:t xml:space="preserve"> (art.</w:t>
      </w:r>
      <w:proofErr w:type="gramEnd"/>
      <w:r w:rsidR="006F20A0">
        <w:rPr>
          <w:rFonts w:ascii="Arial" w:hAnsi="Arial" w:cs="Arial"/>
          <w:sz w:val="20"/>
          <w:szCs w:val="20"/>
        </w:rPr>
        <w:t xml:space="preserve"> 21) samt til at </w:t>
      </w:r>
      <w:proofErr w:type="gramStart"/>
      <w:r w:rsidR="006F20A0">
        <w:rPr>
          <w:rFonts w:ascii="Arial" w:hAnsi="Arial" w:cs="Arial"/>
          <w:sz w:val="20"/>
          <w:szCs w:val="20"/>
        </w:rPr>
        <w:t>trække</w:t>
      </w:r>
      <w:proofErr w:type="gramEnd"/>
      <w:r w:rsidR="006F20A0">
        <w:rPr>
          <w:rFonts w:ascii="Arial" w:hAnsi="Arial" w:cs="Arial"/>
          <w:sz w:val="20"/>
          <w:szCs w:val="20"/>
        </w:rPr>
        <w:t xml:space="preserve"> tilladelse/samtykke tilbage (art. 7)</w:t>
      </w:r>
      <w:r w:rsidR="00302055" w:rsidRPr="00E47937">
        <w:rPr>
          <w:rFonts w:ascii="Arial" w:hAnsi="Arial" w:cs="Arial"/>
          <w:sz w:val="20"/>
          <w:szCs w:val="20"/>
        </w:rPr>
        <w:t>.</w:t>
      </w:r>
    </w:p>
    <w:p w:rsidR="00FA750C" w:rsidRPr="00E47937" w:rsidRDefault="00FA750C" w:rsidP="00666BBF">
      <w:pPr>
        <w:rPr>
          <w:rFonts w:ascii="Arial" w:hAnsi="Arial" w:cs="Arial"/>
          <w:sz w:val="20"/>
          <w:szCs w:val="20"/>
        </w:rPr>
      </w:pPr>
      <w:r w:rsidRPr="00E47937">
        <w:rPr>
          <w:rFonts w:ascii="Arial" w:hAnsi="Arial" w:cs="Arial"/>
          <w:sz w:val="20"/>
          <w:szCs w:val="20"/>
        </w:rPr>
        <w:t>Samtykkeerklæringer og journaler opbevares i papirform i</w:t>
      </w:r>
      <w:r w:rsidR="00302055" w:rsidRPr="00E47937">
        <w:rPr>
          <w:rFonts w:ascii="Arial" w:hAnsi="Arial" w:cs="Arial"/>
          <w:sz w:val="20"/>
          <w:szCs w:val="20"/>
        </w:rPr>
        <w:t xml:space="preserve"> aflåst skab i aflåst klinikrum. Opbevares så længe behandling pågår og så længe journalen er opbevaret i klinikken.</w:t>
      </w:r>
    </w:p>
    <w:p w:rsidR="00302055" w:rsidRPr="00E47937" w:rsidRDefault="00302055" w:rsidP="00666BBF">
      <w:pPr>
        <w:rPr>
          <w:rFonts w:ascii="Arial" w:hAnsi="Arial" w:cs="Arial"/>
          <w:sz w:val="20"/>
          <w:szCs w:val="20"/>
        </w:rPr>
      </w:pPr>
      <w:r w:rsidRPr="00E47937">
        <w:rPr>
          <w:rFonts w:ascii="Arial" w:hAnsi="Arial" w:cs="Arial"/>
          <w:sz w:val="20"/>
          <w:szCs w:val="20"/>
        </w:rPr>
        <w:t>Samtykkeerklæringer slettes samtidig med sletning af journal, hvilket sker på anmodning fra klienten/kunden eller senest 5 år efter seneste kontakt.</w:t>
      </w:r>
    </w:p>
    <w:p w:rsidR="00302055" w:rsidRPr="00E47937" w:rsidRDefault="00302055" w:rsidP="00666BBF">
      <w:pPr>
        <w:rPr>
          <w:rFonts w:ascii="Arial" w:hAnsi="Arial" w:cs="Arial"/>
          <w:sz w:val="20"/>
          <w:szCs w:val="20"/>
        </w:rPr>
      </w:pPr>
      <w:r w:rsidRPr="00E47937">
        <w:rPr>
          <w:rFonts w:ascii="Arial" w:hAnsi="Arial" w:cs="Arial"/>
          <w:sz w:val="20"/>
          <w:szCs w:val="20"/>
        </w:rPr>
        <w:t>Papirjournaler makuleres, elektroniske journaler slettes fra egen computer samt fra databehandlers database, f.eks. hos FDZ eller CBIT (eller tilsvarende).</w:t>
      </w:r>
    </w:p>
    <w:p w:rsidR="00FA750C" w:rsidRPr="00E47937" w:rsidRDefault="00302055" w:rsidP="00666BBF">
      <w:pPr>
        <w:rPr>
          <w:rFonts w:ascii="Arial" w:hAnsi="Arial" w:cs="Arial"/>
          <w:sz w:val="20"/>
          <w:szCs w:val="20"/>
        </w:rPr>
      </w:pPr>
      <w:r w:rsidRPr="00E47937">
        <w:rPr>
          <w:rFonts w:ascii="Arial" w:hAnsi="Arial" w:cs="Arial"/>
          <w:sz w:val="20"/>
          <w:szCs w:val="20"/>
        </w:rPr>
        <w:t>(</w:t>
      </w:r>
      <w:r w:rsidR="00FA750C" w:rsidRPr="00E47937">
        <w:rPr>
          <w:rFonts w:ascii="Arial" w:hAnsi="Arial" w:cs="Arial"/>
          <w:sz w:val="20"/>
          <w:szCs w:val="20"/>
        </w:rPr>
        <w:t xml:space="preserve">Ved behandling, hvor der tages foto, (før/efter behandling) med almindeligt kamera, </w:t>
      </w:r>
      <w:proofErr w:type="spellStart"/>
      <w:r w:rsidR="00FA750C" w:rsidRPr="00E47937">
        <w:rPr>
          <w:rFonts w:ascii="Arial" w:hAnsi="Arial" w:cs="Arial"/>
          <w:sz w:val="20"/>
          <w:szCs w:val="20"/>
        </w:rPr>
        <w:t>udprintes</w:t>
      </w:r>
      <w:proofErr w:type="spellEnd"/>
      <w:r w:rsidR="00FA750C" w:rsidRPr="00E47937">
        <w:rPr>
          <w:rFonts w:ascii="Arial" w:hAnsi="Arial" w:cs="Arial"/>
          <w:sz w:val="20"/>
          <w:szCs w:val="20"/>
        </w:rPr>
        <w:t xml:space="preserve"> foto</w:t>
      </w:r>
      <w:r w:rsidR="00F37024" w:rsidRPr="00E47937">
        <w:rPr>
          <w:rFonts w:ascii="Arial" w:hAnsi="Arial" w:cs="Arial"/>
          <w:sz w:val="20"/>
          <w:szCs w:val="20"/>
        </w:rPr>
        <w:t xml:space="preserve"> til journalen</w:t>
      </w:r>
      <w:r w:rsidR="00FA750C" w:rsidRPr="00E47937">
        <w:rPr>
          <w:rFonts w:ascii="Arial" w:hAnsi="Arial" w:cs="Arial"/>
          <w:sz w:val="20"/>
          <w:szCs w:val="20"/>
        </w:rPr>
        <w:t>, hvorefter foto slettes fra SD-kortet i kamera.</w:t>
      </w:r>
      <w:r w:rsidRPr="00E47937">
        <w:rPr>
          <w:rFonts w:ascii="Arial" w:hAnsi="Arial" w:cs="Arial"/>
          <w:sz w:val="20"/>
          <w:szCs w:val="20"/>
        </w:rPr>
        <w:t>) Slettes på samme måde som journaler.</w:t>
      </w:r>
    </w:p>
    <w:p w:rsidR="00302055" w:rsidRPr="00E47937" w:rsidRDefault="00302055" w:rsidP="00666BBF">
      <w:pPr>
        <w:rPr>
          <w:rFonts w:ascii="Arial" w:hAnsi="Arial" w:cs="Arial"/>
          <w:sz w:val="20"/>
          <w:szCs w:val="20"/>
        </w:rPr>
      </w:pPr>
      <w:r w:rsidRPr="00E47937">
        <w:rPr>
          <w:rFonts w:ascii="Arial" w:hAnsi="Arial" w:cs="Arial"/>
          <w:sz w:val="20"/>
          <w:szCs w:val="20"/>
        </w:rPr>
        <w:t>(</w:t>
      </w:r>
      <w:r w:rsidR="00FA750C" w:rsidRPr="00E47937">
        <w:rPr>
          <w:rFonts w:ascii="Arial" w:hAnsi="Arial" w:cs="Arial"/>
          <w:sz w:val="20"/>
          <w:szCs w:val="20"/>
        </w:rPr>
        <w:t>Ved samarbejde med kommunale instanser og sundhedsforsikringer overføres personoplysninger og evt. helbr</w:t>
      </w:r>
      <w:r w:rsidR="006F20A0">
        <w:rPr>
          <w:rFonts w:ascii="Arial" w:hAnsi="Arial" w:cs="Arial"/>
          <w:sz w:val="20"/>
          <w:szCs w:val="20"/>
        </w:rPr>
        <w:t>edsoplysninger i krypteret form efter indhentning af særligt samtykke</w:t>
      </w:r>
      <w:r w:rsidRPr="00E47937">
        <w:rPr>
          <w:rFonts w:ascii="Arial" w:hAnsi="Arial" w:cs="Arial"/>
          <w:sz w:val="20"/>
          <w:szCs w:val="20"/>
        </w:rPr>
        <w:t>)</w:t>
      </w:r>
      <w:r w:rsidR="006F20A0">
        <w:rPr>
          <w:rFonts w:ascii="Arial" w:hAnsi="Arial" w:cs="Arial"/>
          <w:sz w:val="20"/>
          <w:szCs w:val="20"/>
        </w:rPr>
        <w:t>.</w:t>
      </w:r>
      <w:r w:rsidRPr="00E47937">
        <w:rPr>
          <w:rFonts w:ascii="Arial" w:hAnsi="Arial" w:cs="Arial"/>
          <w:sz w:val="20"/>
          <w:szCs w:val="20"/>
        </w:rPr>
        <w:t xml:space="preserve"> </w:t>
      </w:r>
    </w:p>
    <w:p w:rsidR="004B4922" w:rsidRPr="00E47937" w:rsidRDefault="004B4922" w:rsidP="00666BBF">
      <w:pPr>
        <w:rPr>
          <w:rFonts w:ascii="Arial" w:hAnsi="Arial" w:cs="Arial"/>
          <w:sz w:val="20"/>
          <w:szCs w:val="20"/>
        </w:rPr>
      </w:pPr>
      <w:r w:rsidRPr="00E47937">
        <w:rPr>
          <w:rFonts w:ascii="Arial" w:hAnsi="Arial" w:cs="Arial"/>
          <w:sz w:val="20"/>
          <w:szCs w:val="20"/>
        </w:rPr>
        <w:t>Såfremt der sker</w:t>
      </w:r>
      <w:r w:rsidR="006F20A0">
        <w:rPr>
          <w:rFonts w:ascii="Arial" w:hAnsi="Arial" w:cs="Arial"/>
          <w:sz w:val="20"/>
          <w:szCs w:val="20"/>
        </w:rPr>
        <w:t xml:space="preserve"> væsentligt</w:t>
      </w:r>
      <w:r w:rsidRPr="00E47937">
        <w:rPr>
          <w:rFonts w:ascii="Arial" w:hAnsi="Arial" w:cs="Arial"/>
          <w:sz w:val="20"/>
          <w:szCs w:val="20"/>
        </w:rPr>
        <w:t xml:space="preserve"> brud på personsikkerheden </w:t>
      </w:r>
      <w:r w:rsidR="00302055" w:rsidRPr="00E47937">
        <w:rPr>
          <w:rFonts w:ascii="Arial" w:hAnsi="Arial" w:cs="Arial"/>
          <w:sz w:val="20"/>
          <w:szCs w:val="20"/>
        </w:rPr>
        <w:t>iværksættes sikkerhedsforanstaltninger straks.(indenfor 24-48 timer). K</w:t>
      </w:r>
      <w:r w:rsidRPr="00E47937">
        <w:rPr>
          <w:rFonts w:ascii="Arial" w:hAnsi="Arial" w:cs="Arial"/>
          <w:sz w:val="20"/>
          <w:szCs w:val="20"/>
        </w:rPr>
        <w:t xml:space="preserve">lienter/kunder samt Datatilsynet </w:t>
      </w:r>
      <w:r w:rsidR="00302055" w:rsidRPr="00E47937">
        <w:rPr>
          <w:rFonts w:ascii="Arial" w:hAnsi="Arial" w:cs="Arial"/>
          <w:sz w:val="20"/>
          <w:szCs w:val="20"/>
        </w:rPr>
        <w:t xml:space="preserve">underrettes </w:t>
      </w:r>
      <w:r w:rsidRPr="00E47937">
        <w:rPr>
          <w:rFonts w:ascii="Arial" w:hAnsi="Arial" w:cs="Arial"/>
          <w:sz w:val="20"/>
          <w:szCs w:val="20"/>
        </w:rPr>
        <w:t>senest 72 timer efter klinikken er blevet bekendt med bruddet.</w:t>
      </w:r>
      <w:r w:rsidR="00302055" w:rsidRPr="00E47937">
        <w:rPr>
          <w:rFonts w:ascii="Arial" w:hAnsi="Arial" w:cs="Arial"/>
          <w:sz w:val="20"/>
          <w:szCs w:val="20"/>
        </w:rPr>
        <w:t xml:space="preserve"> </w:t>
      </w:r>
    </w:p>
    <w:p w:rsidR="00FA750C" w:rsidRPr="00E47937" w:rsidRDefault="004B4922" w:rsidP="00666BBF">
      <w:pPr>
        <w:rPr>
          <w:rFonts w:ascii="Arial" w:hAnsi="Arial" w:cs="Arial"/>
          <w:sz w:val="20"/>
          <w:szCs w:val="20"/>
        </w:rPr>
      </w:pPr>
      <w:r w:rsidRPr="00E47937">
        <w:rPr>
          <w:rFonts w:ascii="Arial" w:hAnsi="Arial" w:cs="Arial"/>
          <w:sz w:val="20"/>
          <w:szCs w:val="20"/>
        </w:rPr>
        <w:t xml:space="preserve">Evt. klage over databehandling hos </w:t>
      </w:r>
      <w:r w:rsidR="00302055" w:rsidRPr="00E47937">
        <w:rPr>
          <w:rFonts w:ascii="Arial" w:hAnsi="Arial" w:cs="Arial"/>
          <w:sz w:val="20"/>
          <w:szCs w:val="20"/>
        </w:rPr>
        <w:t xml:space="preserve">behandleren </w:t>
      </w:r>
      <w:r w:rsidRPr="00E47937">
        <w:rPr>
          <w:rFonts w:ascii="Arial" w:hAnsi="Arial" w:cs="Arial"/>
          <w:sz w:val="20"/>
          <w:szCs w:val="20"/>
        </w:rPr>
        <w:t>kan indgives skriftligt til Datatilsynet, Borgergade 28, 1300 København K, jf. gældende regler.</w:t>
      </w:r>
    </w:p>
    <w:sectPr w:rsidR="00FA750C" w:rsidRPr="00E47937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4E" w:rsidRDefault="00BD654E" w:rsidP="00930391">
      <w:pPr>
        <w:spacing w:after="0" w:line="240" w:lineRule="auto"/>
      </w:pPr>
      <w:r>
        <w:separator/>
      </w:r>
    </w:p>
  </w:endnote>
  <w:endnote w:type="continuationSeparator" w:id="0">
    <w:p w:rsidR="00BD654E" w:rsidRDefault="00BD654E" w:rsidP="0093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4E" w:rsidRDefault="00BD654E" w:rsidP="00930391">
      <w:pPr>
        <w:spacing w:after="0" w:line="240" w:lineRule="auto"/>
      </w:pPr>
      <w:r>
        <w:separator/>
      </w:r>
    </w:p>
  </w:footnote>
  <w:footnote w:type="continuationSeparator" w:id="0">
    <w:p w:rsidR="00BD654E" w:rsidRDefault="00BD654E" w:rsidP="0093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91" w:rsidRPr="00930391" w:rsidRDefault="00930391">
    <w:pPr>
      <w:pStyle w:val="Sidehoved"/>
      <w:rPr>
        <w:rFonts w:ascii="Arial" w:hAnsi="Arial" w:cs="Arial"/>
      </w:rPr>
    </w:pPr>
    <w:r>
      <w:t xml:space="preserve">                                </w:t>
    </w:r>
    <w:r w:rsidR="00302055">
      <w:tab/>
    </w:r>
    <w:r w:rsidR="00302055">
      <w:tab/>
    </w:r>
    <w:r w:rsidR="004B4922">
      <w:rPr>
        <w:rFonts w:ascii="Arial" w:hAnsi="Arial" w:cs="Arial"/>
        <w:sz w:val="28"/>
        <w:szCs w:val="28"/>
      </w:rPr>
      <w:t>Sådan foregår det i klinikken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0D"/>
    <w:rsid w:val="00090F43"/>
    <w:rsid w:val="001D1A48"/>
    <w:rsid w:val="00251F07"/>
    <w:rsid w:val="00302055"/>
    <w:rsid w:val="003971B0"/>
    <w:rsid w:val="00432C97"/>
    <w:rsid w:val="00491F91"/>
    <w:rsid w:val="004B4922"/>
    <w:rsid w:val="004D3EA4"/>
    <w:rsid w:val="00666BBF"/>
    <w:rsid w:val="006F20A0"/>
    <w:rsid w:val="00831338"/>
    <w:rsid w:val="00877D0D"/>
    <w:rsid w:val="008B51D9"/>
    <w:rsid w:val="00930391"/>
    <w:rsid w:val="00BB5876"/>
    <w:rsid w:val="00BD654E"/>
    <w:rsid w:val="00E47937"/>
    <w:rsid w:val="00F37024"/>
    <w:rsid w:val="00FA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7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77D0D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30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0391"/>
  </w:style>
  <w:style w:type="paragraph" w:styleId="Sidefod">
    <w:name w:val="footer"/>
    <w:basedOn w:val="Normal"/>
    <w:link w:val="SidefodTegn"/>
    <w:uiPriority w:val="99"/>
    <w:unhideWhenUsed/>
    <w:rsid w:val="00930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039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0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7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77D0D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30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0391"/>
  </w:style>
  <w:style w:type="paragraph" w:styleId="Sidefod">
    <w:name w:val="footer"/>
    <w:basedOn w:val="Normal"/>
    <w:link w:val="SidefodTegn"/>
    <w:uiPriority w:val="99"/>
    <w:unhideWhenUsed/>
    <w:rsid w:val="00930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039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0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B756E-8630-4ED1-AFE5-C8F86C46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2018-05-31T09:39:00Z</cp:lastPrinted>
  <dcterms:created xsi:type="dcterms:W3CDTF">2019-02-11T08:43:00Z</dcterms:created>
  <dcterms:modified xsi:type="dcterms:W3CDTF">2019-02-11T08:43:00Z</dcterms:modified>
</cp:coreProperties>
</file>